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D3C" w:rsidRDefault="00B12D3C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2B7A45" w:rsidRDefault="005C654A" w:rsidP="002B7A45">
      <w:p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b/>
          <w:color w:val="365F91" w:themeColor="accent1" w:themeShade="BF"/>
          <w:sz w:val="24"/>
          <w:szCs w:val="20"/>
          <w:u w:val="single"/>
          <w:lang w:eastAsia="ru-RU"/>
        </w:rPr>
      </w:pPr>
      <w:r w:rsidRPr="005C654A">
        <w:rPr>
          <w:rFonts w:eastAsiaTheme="minorEastAsia" w:cstheme="minorHAnsi"/>
          <w:b/>
          <w:color w:val="365F91" w:themeColor="accent1" w:themeShade="BF"/>
          <w:sz w:val="24"/>
          <w:szCs w:val="20"/>
          <w:u w:val="single"/>
          <w:lang w:eastAsia="ru-RU"/>
        </w:rPr>
        <w:t xml:space="preserve">333.033 </w:t>
      </w:r>
      <w:bookmarkStart w:id="0" w:name="_GoBack"/>
      <w:r w:rsidRPr="005C654A">
        <w:rPr>
          <w:rFonts w:eastAsiaTheme="minorEastAsia" w:cstheme="minorHAnsi"/>
          <w:b/>
          <w:color w:val="365F91" w:themeColor="accent1" w:themeShade="BF"/>
          <w:sz w:val="24"/>
          <w:szCs w:val="20"/>
          <w:u w:val="single"/>
          <w:lang w:eastAsia="ru-RU"/>
        </w:rPr>
        <w:t xml:space="preserve">ROTARY TABLE </w:t>
      </w:r>
      <w:bookmarkEnd w:id="0"/>
      <w:r w:rsidRPr="005C654A">
        <w:rPr>
          <w:rFonts w:eastAsiaTheme="minorEastAsia" w:cstheme="minorHAnsi"/>
          <w:b/>
          <w:color w:val="365F91" w:themeColor="accent1" w:themeShade="BF"/>
          <w:sz w:val="24"/>
          <w:szCs w:val="20"/>
          <w:u w:val="single"/>
          <w:lang w:eastAsia="ru-RU"/>
        </w:rPr>
        <w:t>Стол окрасочно-поворотный</w:t>
      </w:r>
    </w:p>
    <w:p w:rsidR="005C654A" w:rsidRPr="002B7A45" w:rsidRDefault="005C654A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6E6910" w:rsidRDefault="005C654A" w:rsidP="005C654A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5C654A">
        <w:rPr>
          <w:rFonts w:cs="TimesNewRoman"/>
          <w:sz w:val="20"/>
          <w:szCs w:val="20"/>
        </w:rPr>
        <w:t>Универсальный окрасочный стол стандартного размера на колесах с возможностью вращения окрашиваемых деталей. Возможна фиксация таких деталей, как двери, капоты, крышки багажников и т.п. </w:t>
      </w:r>
    </w:p>
    <w:p w:rsidR="005C654A" w:rsidRDefault="005C654A" w:rsidP="005C654A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5C654A" w:rsidRPr="005C654A" w:rsidRDefault="005C654A" w:rsidP="005C654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5C654A">
        <w:rPr>
          <w:rFonts w:cstheme="minorHAnsi"/>
          <w:b/>
          <w:sz w:val="20"/>
          <w:szCs w:val="20"/>
        </w:rPr>
        <w:t>Описание</w:t>
      </w:r>
    </w:p>
    <w:p w:rsidR="005C654A" w:rsidRPr="005C654A" w:rsidRDefault="005C654A" w:rsidP="005C654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654A">
        <w:rPr>
          <w:rFonts w:cstheme="minorHAnsi"/>
          <w:sz w:val="20"/>
          <w:szCs w:val="20"/>
        </w:rPr>
        <w:t>Надежная и устойчивая конструкция. Поворотная система вращается на 360 градусов и позволяет разместить деталь для покраски в наиболее удобном положении.</w:t>
      </w:r>
    </w:p>
    <w:p w:rsidR="005C654A" w:rsidRPr="005C654A" w:rsidRDefault="005C654A" w:rsidP="005C654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5C654A" w:rsidRPr="005C654A" w:rsidRDefault="005C654A" w:rsidP="005C654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654A">
        <w:rPr>
          <w:rFonts w:cstheme="minorHAnsi"/>
          <w:sz w:val="20"/>
          <w:szCs w:val="20"/>
        </w:rPr>
        <w:t>Стол для покраск</w:t>
      </w:r>
      <w:r>
        <w:rPr>
          <w:rFonts w:cstheme="minorHAnsi"/>
          <w:sz w:val="20"/>
          <w:szCs w:val="20"/>
        </w:rPr>
        <w:t>и деталей поворотный (вертолет)</w:t>
      </w:r>
    </w:p>
    <w:p w:rsidR="005C654A" w:rsidRPr="005C654A" w:rsidRDefault="005C654A" w:rsidP="005C654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5C654A" w:rsidRPr="005C654A" w:rsidRDefault="005C654A" w:rsidP="005C654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654A">
        <w:rPr>
          <w:rFonts w:cstheme="minorHAnsi"/>
          <w:sz w:val="20"/>
          <w:szCs w:val="20"/>
        </w:rPr>
        <w:t>– Надежная и устойчивая конструкция</w:t>
      </w:r>
    </w:p>
    <w:p w:rsidR="005C654A" w:rsidRPr="005C654A" w:rsidRDefault="005C654A" w:rsidP="005C654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5C654A" w:rsidRPr="005C654A" w:rsidRDefault="005C654A" w:rsidP="005C654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654A">
        <w:rPr>
          <w:rFonts w:cstheme="minorHAnsi"/>
          <w:sz w:val="20"/>
          <w:szCs w:val="20"/>
        </w:rPr>
        <w:t>– Поворотная система вращается на 360 градусов и позволяет разместить</w:t>
      </w:r>
    </w:p>
    <w:p w:rsidR="005C654A" w:rsidRPr="005C654A" w:rsidRDefault="005C654A" w:rsidP="005C654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5C654A" w:rsidRPr="005C654A" w:rsidRDefault="005C654A" w:rsidP="005C654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654A">
        <w:rPr>
          <w:rFonts w:cstheme="minorHAnsi"/>
          <w:sz w:val="20"/>
          <w:szCs w:val="20"/>
        </w:rPr>
        <w:t>деталь для покраски в наиболее удобном положении</w:t>
      </w:r>
    </w:p>
    <w:p w:rsidR="005C654A" w:rsidRPr="005C654A" w:rsidRDefault="005C654A" w:rsidP="005C654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5C654A" w:rsidRPr="005C654A" w:rsidRDefault="005C654A" w:rsidP="005C654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654A">
        <w:rPr>
          <w:rFonts w:cstheme="minorHAnsi"/>
          <w:sz w:val="20"/>
          <w:szCs w:val="20"/>
        </w:rPr>
        <w:t>– Стол имеет 6 зажимов, способных фиксироваться под разными углами</w:t>
      </w:r>
    </w:p>
    <w:p w:rsidR="005C654A" w:rsidRPr="005C654A" w:rsidRDefault="005C654A" w:rsidP="005C654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5C654A" w:rsidRPr="005C654A" w:rsidRDefault="005C654A" w:rsidP="005C654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654A">
        <w:rPr>
          <w:rFonts w:cstheme="minorHAnsi"/>
          <w:sz w:val="20"/>
          <w:szCs w:val="20"/>
        </w:rPr>
        <w:t>– Вся конструкция оцинкована</w:t>
      </w:r>
    </w:p>
    <w:p w:rsidR="005C654A" w:rsidRPr="005C654A" w:rsidRDefault="005C654A" w:rsidP="005C654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5C654A" w:rsidRPr="005C654A" w:rsidRDefault="005C654A" w:rsidP="005C654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5C654A" w:rsidRPr="005C654A" w:rsidRDefault="005C654A" w:rsidP="005C654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5C654A">
        <w:rPr>
          <w:rFonts w:cstheme="minorHAnsi"/>
          <w:b/>
          <w:sz w:val="20"/>
          <w:szCs w:val="20"/>
        </w:rPr>
        <w:t>Размеры и вес:</w:t>
      </w:r>
    </w:p>
    <w:p w:rsidR="005C654A" w:rsidRPr="005C654A" w:rsidRDefault="005C654A" w:rsidP="005C654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5C654A" w:rsidRPr="005C654A" w:rsidRDefault="005C654A" w:rsidP="005C654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proofErr w:type="gramStart"/>
      <w:r w:rsidRPr="005C654A">
        <w:rPr>
          <w:rFonts w:cstheme="minorHAnsi"/>
          <w:sz w:val="20"/>
          <w:szCs w:val="20"/>
        </w:rPr>
        <w:t>Длина:</w:t>
      </w:r>
      <w:r w:rsidRPr="005C654A">
        <w:rPr>
          <w:rFonts w:cstheme="minorHAnsi"/>
          <w:sz w:val="20"/>
          <w:szCs w:val="20"/>
        </w:rPr>
        <w:tab/>
      </w:r>
      <w:proofErr w:type="gramEnd"/>
      <w:r w:rsidRPr="005C654A">
        <w:rPr>
          <w:rFonts w:cstheme="minorHAnsi"/>
          <w:sz w:val="20"/>
          <w:szCs w:val="20"/>
        </w:rPr>
        <w:t>202 см</w:t>
      </w:r>
    </w:p>
    <w:p w:rsidR="005C654A" w:rsidRPr="005C654A" w:rsidRDefault="005C654A" w:rsidP="005C654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proofErr w:type="gramStart"/>
      <w:r w:rsidRPr="005C654A">
        <w:rPr>
          <w:rFonts w:cstheme="minorHAnsi"/>
          <w:sz w:val="20"/>
          <w:szCs w:val="20"/>
        </w:rPr>
        <w:t>Ширина:</w:t>
      </w:r>
      <w:r w:rsidRPr="005C654A">
        <w:rPr>
          <w:rFonts w:cstheme="minorHAnsi"/>
          <w:sz w:val="20"/>
          <w:szCs w:val="20"/>
        </w:rPr>
        <w:tab/>
      </w:r>
      <w:proofErr w:type="gramEnd"/>
      <w:r w:rsidRPr="005C654A">
        <w:rPr>
          <w:rFonts w:cstheme="minorHAnsi"/>
          <w:sz w:val="20"/>
          <w:szCs w:val="20"/>
        </w:rPr>
        <w:t>85 см</w:t>
      </w:r>
    </w:p>
    <w:p w:rsidR="005C654A" w:rsidRPr="005C654A" w:rsidRDefault="005C654A" w:rsidP="005C654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654A">
        <w:rPr>
          <w:rFonts w:cstheme="minorHAnsi"/>
          <w:sz w:val="20"/>
          <w:szCs w:val="20"/>
        </w:rPr>
        <w:t xml:space="preserve">Высота до вращающейся </w:t>
      </w:r>
      <w:proofErr w:type="gramStart"/>
      <w:r w:rsidRPr="005C654A">
        <w:rPr>
          <w:rFonts w:cstheme="minorHAnsi"/>
          <w:sz w:val="20"/>
          <w:szCs w:val="20"/>
        </w:rPr>
        <w:t>части:</w:t>
      </w:r>
      <w:r w:rsidRPr="005C654A">
        <w:rPr>
          <w:rFonts w:cstheme="minorHAnsi"/>
          <w:sz w:val="20"/>
          <w:szCs w:val="20"/>
        </w:rPr>
        <w:tab/>
      </w:r>
      <w:proofErr w:type="gramEnd"/>
      <w:r w:rsidRPr="005C654A">
        <w:rPr>
          <w:rFonts w:cstheme="minorHAnsi"/>
          <w:sz w:val="20"/>
          <w:szCs w:val="20"/>
        </w:rPr>
        <w:t>100 см</w:t>
      </w:r>
    </w:p>
    <w:p w:rsidR="005C654A" w:rsidRPr="005C654A" w:rsidRDefault="005C654A" w:rsidP="005C654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654A">
        <w:rPr>
          <w:rFonts w:cstheme="minorHAnsi"/>
          <w:sz w:val="20"/>
          <w:szCs w:val="20"/>
        </w:rPr>
        <w:t xml:space="preserve">Длина </w:t>
      </w:r>
      <w:proofErr w:type="gramStart"/>
      <w:r w:rsidRPr="005C654A">
        <w:rPr>
          <w:rFonts w:cstheme="minorHAnsi"/>
          <w:sz w:val="20"/>
          <w:szCs w:val="20"/>
        </w:rPr>
        <w:t>зажимов:</w:t>
      </w:r>
      <w:r w:rsidRPr="005C654A">
        <w:rPr>
          <w:rFonts w:cstheme="minorHAnsi"/>
          <w:sz w:val="20"/>
          <w:szCs w:val="20"/>
        </w:rPr>
        <w:tab/>
      </w:r>
      <w:proofErr w:type="gramEnd"/>
      <w:r w:rsidRPr="005C654A">
        <w:rPr>
          <w:rFonts w:cstheme="minorHAnsi"/>
          <w:sz w:val="20"/>
          <w:szCs w:val="20"/>
        </w:rPr>
        <w:t>73 см</w:t>
      </w:r>
    </w:p>
    <w:p w:rsidR="005C654A" w:rsidRPr="005C654A" w:rsidRDefault="005C654A" w:rsidP="005C654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proofErr w:type="gramStart"/>
      <w:r w:rsidRPr="005C654A">
        <w:rPr>
          <w:rFonts w:cstheme="minorHAnsi"/>
          <w:sz w:val="20"/>
          <w:szCs w:val="20"/>
        </w:rPr>
        <w:t>Вес::</w:t>
      </w:r>
      <w:proofErr w:type="gramEnd"/>
      <w:r w:rsidRPr="005C654A">
        <w:rPr>
          <w:rFonts w:cstheme="minorHAnsi"/>
          <w:sz w:val="20"/>
          <w:szCs w:val="20"/>
        </w:rPr>
        <w:tab/>
        <w:t>22 кг</w:t>
      </w:r>
    </w:p>
    <w:p w:rsidR="005C654A" w:rsidRPr="002134AC" w:rsidRDefault="005C654A" w:rsidP="005C654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sectPr w:rsidR="005C654A" w:rsidRPr="002134AC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D29" w:rsidRDefault="00147D29" w:rsidP="00AA53CA">
      <w:pPr>
        <w:spacing w:after="0" w:line="240" w:lineRule="auto"/>
      </w:pPr>
      <w:r>
        <w:separator/>
      </w:r>
    </w:p>
  </w:endnote>
  <w:endnote w:type="continuationSeparator" w:id="0">
    <w:p w:rsidR="00147D29" w:rsidRDefault="00147D29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D29" w:rsidRDefault="00147D29" w:rsidP="00AA53CA">
      <w:pPr>
        <w:spacing w:after="0" w:line="240" w:lineRule="auto"/>
      </w:pPr>
      <w:r>
        <w:separator/>
      </w:r>
    </w:p>
  </w:footnote>
  <w:footnote w:type="continuationSeparator" w:id="0">
    <w:p w:rsidR="00147D29" w:rsidRDefault="00147D29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5C654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5C654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7128A7"/>
    <w:multiLevelType w:val="hybridMultilevel"/>
    <w:tmpl w:val="8124C558"/>
    <w:lvl w:ilvl="0" w:tplc="0E52A62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B0501"/>
    <w:multiLevelType w:val="hybridMultilevel"/>
    <w:tmpl w:val="708E5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72939"/>
    <w:multiLevelType w:val="hybridMultilevel"/>
    <w:tmpl w:val="63A41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29770E"/>
    <w:multiLevelType w:val="hybridMultilevel"/>
    <w:tmpl w:val="52A298EC"/>
    <w:lvl w:ilvl="0" w:tplc="0E52A62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6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96AEB"/>
    <w:rsid w:val="00147D29"/>
    <w:rsid w:val="00173E5E"/>
    <w:rsid w:val="001A3205"/>
    <w:rsid w:val="001C65AF"/>
    <w:rsid w:val="001F64EF"/>
    <w:rsid w:val="002134AC"/>
    <w:rsid w:val="002753A8"/>
    <w:rsid w:val="002B7A45"/>
    <w:rsid w:val="002D4EAF"/>
    <w:rsid w:val="002D6D97"/>
    <w:rsid w:val="00331D3B"/>
    <w:rsid w:val="0033593A"/>
    <w:rsid w:val="003B5719"/>
    <w:rsid w:val="003C364C"/>
    <w:rsid w:val="003D5D72"/>
    <w:rsid w:val="00402940"/>
    <w:rsid w:val="00543827"/>
    <w:rsid w:val="00553F65"/>
    <w:rsid w:val="00556087"/>
    <w:rsid w:val="005C654A"/>
    <w:rsid w:val="00652310"/>
    <w:rsid w:val="006C45C2"/>
    <w:rsid w:val="006E6910"/>
    <w:rsid w:val="006E699C"/>
    <w:rsid w:val="007C541A"/>
    <w:rsid w:val="00833291"/>
    <w:rsid w:val="008A4E17"/>
    <w:rsid w:val="008E678B"/>
    <w:rsid w:val="009023B9"/>
    <w:rsid w:val="009861B2"/>
    <w:rsid w:val="00987E3B"/>
    <w:rsid w:val="009C1F84"/>
    <w:rsid w:val="009F37F8"/>
    <w:rsid w:val="009F5F43"/>
    <w:rsid w:val="00A21000"/>
    <w:rsid w:val="00A36468"/>
    <w:rsid w:val="00AA53CA"/>
    <w:rsid w:val="00AB6EBC"/>
    <w:rsid w:val="00B12D3C"/>
    <w:rsid w:val="00B61487"/>
    <w:rsid w:val="00B754AD"/>
    <w:rsid w:val="00BD4C91"/>
    <w:rsid w:val="00CA7EC4"/>
    <w:rsid w:val="00CC0D80"/>
    <w:rsid w:val="00DB481D"/>
    <w:rsid w:val="00DE0A78"/>
    <w:rsid w:val="00DF2697"/>
    <w:rsid w:val="00F30E81"/>
    <w:rsid w:val="00F80A83"/>
    <w:rsid w:val="00F87022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F80A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0626C1-468D-46BE-85E4-A79C56BD2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Павел Никифоров</cp:lastModifiedBy>
  <cp:revision>2</cp:revision>
  <cp:lastPrinted>2019-04-01T13:12:00Z</cp:lastPrinted>
  <dcterms:created xsi:type="dcterms:W3CDTF">2019-04-01T13:26:00Z</dcterms:created>
  <dcterms:modified xsi:type="dcterms:W3CDTF">2019-04-01T13:26:00Z</dcterms:modified>
</cp:coreProperties>
</file>