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D86497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D86497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D86497" w:rsidRPr="0024580F" w:rsidRDefault="006F7825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</w:rPr>
      </w:pP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  <w:t>S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2"/>
          <w:sz w:val="28"/>
          <w:szCs w:val="28"/>
          <w:u w:val="single"/>
          <w:lang w:val="en-US"/>
        </w:rPr>
        <w:t>O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LI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en-US"/>
        </w:rPr>
        <w:t>D</w:t>
      </w:r>
      <w:r>
        <w:rPr>
          <w:rFonts w:ascii="Times New Roman" w:hAnsi="Times New Roman" w:cs="Times New Roman"/>
          <w:b/>
          <w:bCs/>
          <w:color w:val="365F91" w:themeColor="accent1" w:themeShade="BF"/>
          <w:spacing w:val="-18"/>
          <w:sz w:val="28"/>
          <w:szCs w:val="28"/>
          <w:u w:val="single"/>
        </w:rPr>
        <w:t xml:space="preserve"> </w:t>
      </w:r>
      <w:r w:rsidR="009B1B0A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ALU</w:t>
      </w:r>
    </w:p>
    <w:p w:rsidR="009B1B0A" w:rsidRDefault="009B1B0A" w:rsidP="006F7825">
      <w:pPr>
        <w:kinsoku w:val="0"/>
        <w:overflowPunct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1B0A">
        <w:rPr>
          <w:rFonts w:ascii="Times New Roman" w:hAnsi="Times New Roman" w:cs="Times New Roman"/>
          <w:sz w:val="20"/>
          <w:szCs w:val="20"/>
        </w:rPr>
        <w:t>Наполняющая полиэфирная шпатлевка</w:t>
      </w:r>
      <w:r w:rsidR="000F16FB">
        <w:rPr>
          <w:rFonts w:ascii="Times New Roman" w:hAnsi="Times New Roman" w:cs="Times New Roman"/>
          <w:sz w:val="20"/>
          <w:szCs w:val="20"/>
        </w:rPr>
        <w:t xml:space="preserve"> с а</w:t>
      </w:r>
      <w:r w:rsidRPr="009B1B0A">
        <w:rPr>
          <w:rFonts w:ascii="Times New Roman" w:hAnsi="Times New Roman" w:cs="Times New Roman"/>
          <w:sz w:val="20"/>
          <w:szCs w:val="20"/>
        </w:rPr>
        <w:t xml:space="preserve">люминием </w:t>
      </w:r>
    </w:p>
    <w:p w:rsidR="00D86497" w:rsidRPr="000F16FB" w:rsidRDefault="00D86497" w:rsidP="006F7825">
      <w:pPr>
        <w:kinsoku w:val="0"/>
        <w:overflowPunct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Артикул товара: </w:t>
      </w:r>
      <w:r w:rsidR="000F16FB" w:rsidRPr="00503EAE">
        <w:rPr>
          <w:rFonts w:ascii="Times New Roman" w:hAnsi="Times New Roman" w:cs="Times New Roman"/>
          <w:sz w:val="20"/>
          <w:szCs w:val="20"/>
        </w:rPr>
        <w:t xml:space="preserve">314.0250 (250гр), </w:t>
      </w:r>
      <w:r w:rsidR="000F16FB" w:rsidRPr="00503E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314.0500 (500 </w:t>
      </w:r>
      <w:proofErr w:type="spellStart"/>
      <w:r w:rsidR="000F16FB" w:rsidRPr="00503E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гр</w:t>
      </w:r>
      <w:proofErr w:type="spellEnd"/>
      <w:r w:rsidR="000F16FB" w:rsidRPr="00503E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 314.1000 (1000 </w:t>
      </w:r>
      <w:proofErr w:type="spellStart"/>
      <w:r w:rsidR="000F16FB" w:rsidRPr="00503E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гр</w:t>
      </w:r>
      <w:proofErr w:type="spellEnd"/>
      <w:r w:rsidR="000F16FB" w:rsidRPr="00503E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 314.1500 (1500 </w:t>
      </w:r>
      <w:proofErr w:type="spellStart"/>
      <w:r w:rsidR="000F16FB" w:rsidRPr="00503E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гр</w:t>
      </w:r>
      <w:proofErr w:type="spellEnd"/>
      <w:r w:rsidR="000F16FB" w:rsidRPr="00503E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</w:p>
    <w:p w:rsidR="00D86497" w:rsidRPr="00B80E69" w:rsidRDefault="00D86497" w:rsidP="00D86497">
      <w:pPr>
        <w:pStyle w:val="1"/>
        <w:kinsoku w:val="0"/>
        <w:overflowPunct w:val="0"/>
        <w:spacing w:after="240"/>
        <w:ind w:left="0" w:right="5865"/>
        <w:jc w:val="both"/>
        <w:rPr>
          <w:sz w:val="20"/>
          <w:szCs w:val="20"/>
          <w:u w:val="single"/>
        </w:rPr>
      </w:pPr>
      <w:r w:rsidRPr="00B80E69">
        <w:rPr>
          <w:spacing w:val="-1"/>
          <w:sz w:val="20"/>
          <w:szCs w:val="20"/>
          <w:u w:val="single"/>
        </w:rPr>
        <w:t>К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3"/>
          <w:sz w:val="20"/>
          <w:szCs w:val="20"/>
          <w:u w:val="single"/>
        </w:rPr>
        <w:t>М</w:t>
      </w:r>
      <w:r w:rsidRPr="00B80E69">
        <w:rPr>
          <w:sz w:val="20"/>
          <w:szCs w:val="20"/>
          <w:u w:val="single"/>
        </w:rPr>
        <w:t>ПОН</w:t>
      </w:r>
      <w:r w:rsidRPr="00B80E69">
        <w:rPr>
          <w:spacing w:val="-2"/>
          <w:sz w:val="20"/>
          <w:szCs w:val="20"/>
          <w:u w:val="single"/>
        </w:rPr>
        <w:t>Е</w:t>
      </w:r>
      <w:r w:rsidRPr="00B80E69">
        <w:rPr>
          <w:sz w:val="20"/>
          <w:szCs w:val="20"/>
          <w:u w:val="single"/>
        </w:rPr>
        <w:t>Н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Ы</w:t>
      </w:r>
      <w:r w:rsidRPr="00B80E69">
        <w:rPr>
          <w:spacing w:val="-31"/>
          <w:sz w:val="20"/>
          <w:szCs w:val="20"/>
          <w:u w:val="single"/>
        </w:rPr>
        <w:t xml:space="preserve"> </w:t>
      </w:r>
      <w:r w:rsidRPr="00B80E69">
        <w:rPr>
          <w:sz w:val="20"/>
          <w:szCs w:val="20"/>
          <w:u w:val="single"/>
        </w:rPr>
        <w:t>П</w:t>
      </w:r>
      <w:r w:rsidRPr="00B80E69">
        <w:rPr>
          <w:spacing w:val="-3"/>
          <w:sz w:val="20"/>
          <w:szCs w:val="20"/>
          <w:u w:val="single"/>
        </w:rPr>
        <w:t>Р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-2"/>
          <w:sz w:val="20"/>
          <w:szCs w:val="20"/>
          <w:u w:val="single"/>
        </w:rPr>
        <w:t>Д</w:t>
      </w:r>
      <w:r w:rsidRPr="00B80E69">
        <w:rPr>
          <w:spacing w:val="1"/>
          <w:sz w:val="20"/>
          <w:szCs w:val="20"/>
          <w:u w:val="single"/>
        </w:rPr>
        <w:t>У</w:t>
      </w:r>
      <w:r w:rsidRPr="00B80E69">
        <w:rPr>
          <w:spacing w:val="-1"/>
          <w:sz w:val="20"/>
          <w:szCs w:val="20"/>
          <w:u w:val="single"/>
        </w:rPr>
        <w:t>К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А:</w:t>
      </w:r>
    </w:p>
    <w:p w:rsidR="00D86497" w:rsidRPr="00B80E69" w:rsidRDefault="00D86497" w:rsidP="00D86497">
      <w:pPr>
        <w:pStyle w:val="a7"/>
        <w:kinsoku w:val="0"/>
        <w:overflowPunct w:val="0"/>
        <w:ind w:left="0" w:right="1954"/>
        <w:rPr>
          <w:spacing w:val="-7"/>
          <w:sz w:val="20"/>
          <w:szCs w:val="20"/>
        </w:rPr>
      </w:pPr>
      <w:r w:rsidRPr="00B80E69">
        <w:rPr>
          <w:spacing w:val="-7"/>
          <w:sz w:val="20"/>
          <w:szCs w:val="20"/>
        </w:rPr>
        <w:t xml:space="preserve">Шпатлевка полиэфирная </w:t>
      </w:r>
      <w:r w:rsidR="009B1B0A">
        <w:rPr>
          <w:bCs/>
          <w:spacing w:val="-2"/>
          <w:sz w:val="20"/>
          <w:szCs w:val="20"/>
          <w:lang w:val="en-US"/>
        </w:rPr>
        <w:t>ALU</w:t>
      </w:r>
    </w:p>
    <w:p w:rsidR="006F7825" w:rsidRDefault="00D86497" w:rsidP="006F7825">
      <w:pPr>
        <w:pStyle w:val="a7"/>
        <w:kinsoku w:val="0"/>
        <w:overflowPunct w:val="0"/>
        <w:ind w:left="0" w:right="1954"/>
        <w:rPr>
          <w:bCs/>
          <w:spacing w:val="-2"/>
          <w:sz w:val="20"/>
          <w:szCs w:val="20"/>
        </w:rPr>
      </w:pPr>
      <w:r w:rsidRPr="00B80E69">
        <w:rPr>
          <w:spacing w:val="-7"/>
          <w:sz w:val="20"/>
          <w:szCs w:val="20"/>
        </w:rPr>
        <w:t xml:space="preserve">Отвердитель </w:t>
      </w:r>
      <w:r w:rsidRPr="00B80E69">
        <w:rPr>
          <w:bCs/>
          <w:spacing w:val="-2"/>
          <w:sz w:val="20"/>
          <w:szCs w:val="20"/>
        </w:rPr>
        <w:t>для полиэфирной шпатлевки</w:t>
      </w:r>
    </w:p>
    <w:p w:rsidR="006F7825" w:rsidRPr="006F7825" w:rsidRDefault="006F7825" w:rsidP="006F7825">
      <w:pPr>
        <w:pStyle w:val="a7"/>
        <w:kinsoku w:val="0"/>
        <w:overflowPunct w:val="0"/>
        <w:ind w:left="0" w:right="1954"/>
        <w:rPr>
          <w:sz w:val="20"/>
          <w:szCs w:val="20"/>
        </w:rPr>
      </w:pPr>
    </w:p>
    <w:p w:rsidR="006F7825" w:rsidRPr="006F7825" w:rsidRDefault="006F7825" w:rsidP="006F782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7825">
        <w:rPr>
          <w:rFonts w:ascii="Times New Roman" w:eastAsia="Calibri" w:hAnsi="Times New Roman" w:cs="Times New Roman"/>
          <w:b/>
          <w:bCs/>
          <w:sz w:val="20"/>
          <w:szCs w:val="20"/>
        </w:rPr>
        <w:t>ХАРАКТЕРИСТИКА:</w:t>
      </w:r>
    </w:p>
    <w:p w:rsidR="00503EAE" w:rsidRDefault="00503EAE" w:rsidP="006F782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03EAE">
        <w:rPr>
          <w:rFonts w:ascii="Times New Roman" w:eastAsia="Calibri" w:hAnsi="Times New Roman" w:cs="Times New Roman"/>
          <w:sz w:val="20"/>
          <w:szCs w:val="20"/>
        </w:rPr>
        <w:t>Универсальная шпатлевка с алюминиевым наполнителем. Характеризуется повышенной высокотемпературной устойчивостью и механической прочностью. Легко обрабатывается, не забивает абразив, имеет адгезию ко всем поверхностям, в том числе и оцинкованным. Предназначена для ремонта деталей, подвергающихся воздействию высоких температур и механических нагрузок.</w:t>
      </w:r>
    </w:p>
    <w:p w:rsidR="006F7825" w:rsidRPr="006F7825" w:rsidRDefault="006F7825" w:rsidP="006F782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7825">
        <w:rPr>
          <w:rFonts w:ascii="Times New Roman" w:eastAsia="Calibri" w:hAnsi="Times New Roman" w:cs="Times New Roman"/>
          <w:b/>
          <w:bCs/>
          <w:sz w:val="20"/>
          <w:szCs w:val="20"/>
        </w:rPr>
        <w:t>ИСПОЛЬЗОВАНИЕ:</w:t>
      </w:r>
    </w:p>
    <w:p w:rsidR="00503EAE" w:rsidRPr="00503EAE" w:rsidRDefault="00503EAE" w:rsidP="00503EAE">
      <w:pPr>
        <w:rPr>
          <w:rFonts w:ascii="Times New Roman" w:hAnsi="Times New Roman" w:cs="Times New Roman"/>
          <w:sz w:val="20"/>
        </w:rPr>
      </w:pPr>
      <w:r w:rsidRPr="00503EAE">
        <w:rPr>
          <w:rFonts w:ascii="Times New Roman" w:hAnsi="Times New Roman" w:cs="Times New Roman"/>
          <w:sz w:val="20"/>
        </w:rPr>
        <w:t xml:space="preserve">Рекомендуется для кузовного ремонта элементов, </w:t>
      </w:r>
      <w:proofErr w:type="gramStart"/>
      <w:r w:rsidRPr="00503EAE">
        <w:rPr>
          <w:rFonts w:ascii="Times New Roman" w:hAnsi="Times New Roman" w:cs="Times New Roman"/>
          <w:sz w:val="20"/>
        </w:rPr>
        <w:t>подверженных  перепадам</w:t>
      </w:r>
      <w:proofErr w:type="gramEnd"/>
      <w:r w:rsidRPr="00503EAE">
        <w:rPr>
          <w:rFonts w:ascii="Times New Roman" w:hAnsi="Times New Roman" w:cs="Times New Roman"/>
          <w:sz w:val="20"/>
        </w:rPr>
        <w:t xml:space="preserve"> температур</w:t>
      </w:r>
      <w:r>
        <w:rPr>
          <w:rFonts w:ascii="Times New Roman" w:hAnsi="Times New Roman" w:cs="Times New Roman"/>
          <w:sz w:val="20"/>
        </w:rPr>
        <w:t>.</w:t>
      </w:r>
    </w:p>
    <w:p w:rsidR="00503EAE" w:rsidRPr="00503EAE" w:rsidRDefault="00503EAE" w:rsidP="00503EAE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503EAE">
        <w:rPr>
          <w:rFonts w:ascii="Times New Roman" w:hAnsi="Times New Roman" w:cs="Times New Roman"/>
          <w:sz w:val="20"/>
        </w:rPr>
        <w:t xml:space="preserve">Хорошая </w:t>
      </w:r>
      <w:proofErr w:type="spellStart"/>
      <w:r w:rsidRPr="00503EAE">
        <w:rPr>
          <w:rFonts w:ascii="Times New Roman" w:hAnsi="Times New Roman" w:cs="Times New Roman"/>
          <w:sz w:val="20"/>
        </w:rPr>
        <w:t>теплопроводимость</w:t>
      </w:r>
      <w:proofErr w:type="spellEnd"/>
      <w:r w:rsidRPr="00503EAE">
        <w:rPr>
          <w:rFonts w:ascii="Times New Roman" w:hAnsi="Times New Roman" w:cs="Times New Roman"/>
          <w:sz w:val="20"/>
        </w:rPr>
        <w:t>.</w:t>
      </w:r>
    </w:p>
    <w:p w:rsidR="00503EAE" w:rsidRPr="00503EAE" w:rsidRDefault="00503EAE" w:rsidP="00503EAE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503EAE">
        <w:rPr>
          <w:rFonts w:ascii="Times New Roman" w:hAnsi="Times New Roman" w:cs="Times New Roman"/>
          <w:sz w:val="20"/>
        </w:rPr>
        <w:t>Хорошая адгезия к различным видам металла.</w:t>
      </w:r>
    </w:p>
    <w:p w:rsidR="00503EAE" w:rsidRPr="00503EAE" w:rsidRDefault="00503EAE" w:rsidP="00503EAE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503EAE">
        <w:rPr>
          <w:rFonts w:ascii="Times New Roman" w:hAnsi="Times New Roman" w:cs="Times New Roman"/>
          <w:sz w:val="20"/>
        </w:rPr>
        <w:t>Очень легко шлифуется не забивая абразив.</w:t>
      </w:r>
    </w:p>
    <w:p w:rsidR="00D86497" w:rsidRPr="00B80E69" w:rsidRDefault="00D86497" w:rsidP="00D86497">
      <w:pPr>
        <w:pStyle w:val="1"/>
        <w:kinsoku w:val="0"/>
        <w:overflowPunct w:val="0"/>
        <w:spacing w:before="240"/>
        <w:ind w:left="0" w:right="3580"/>
        <w:jc w:val="both"/>
        <w:rPr>
          <w:b w:val="0"/>
          <w:bCs w:val="0"/>
          <w:sz w:val="20"/>
          <w:szCs w:val="20"/>
          <w:u w:val="single"/>
        </w:rPr>
      </w:pPr>
      <w:r w:rsidRPr="00B80E69">
        <w:rPr>
          <w:sz w:val="20"/>
          <w:szCs w:val="20"/>
          <w:u w:val="single"/>
        </w:rPr>
        <w:t>ПО</w:t>
      </w:r>
      <w:r w:rsidRPr="00B80E69">
        <w:rPr>
          <w:spacing w:val="-2"/>
          <w:sz w:val="20"/>
          <w:szCs w:val="20"/>
          <w:u w:val="single"/>
        </w:rPr>
        <w:t>Д</w:t>
      </w:r>
      <w:r w:rsidRPr="00B80E69">
        <w:rPr>
          <w:sz w:val="20"/>
          <w:szCs w:val="20"/>
          <w:u w:val="single"/>
        </w:rPr>
        <w:t>ГО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3"/>
          <w:sz w:val="20"/>
          <w:szCs w:val="20"/>
          <w:u w:val="single"/>
        </w:rPr>
        <w:t>В</w:t>
      </w:r>
      <w:r w:rsidRPr="00B80E69">
        <w:rPr>
          <w:spacing w:val="-1"/>
          <w:sz w:val="20"/>
          <w:szCs w:val="20"/>
          <w:u w:val="single"/>
        </w:rPr>
        <w:t>К</w:t>
      </w:r>
      <w:r w:rsidRPr="00B80E69">
        <w:rPr>
          <w:sz w:val="20"/>
          <w:szCs w:val="20"/>
          <w:u w:val="single"/>
        </w:rPr>
        <w:t>А</w:t>
      </w:r>
      <w:r w:rsidRPr="00B80E69">
        <w:rPr>
          <w:spacing w:val="-21"/>
          <w:sz w:val="20"/>
          <w:szCs w:val="20"/>
          <w:u w:val="single"/>
        </w:rPr>
        <w:t xml:space="preserve"> </w:t>
      </w:r>
      <w:r w:rsidRPr="00B80E69">
        <w:rPr>
          <w:sz w:val="20"/>
          <w:szCs w:val="20"/>
          <w:u w:val="single"/>
        </w:rPr>
        <w:t>ПО</w:t>
      </w:r>
      <w:r w:rsidRPr="00B80E69">
        <w:rPr>
          <w:spacing w:val="3"/>
          <w:sz w:val="20"/>
          <w:szCs w:val="20"/>
          <w:u w:val="single"/>
        </w:rPr>
        <w:t>В</w:t>
      </w:r>
      <w:r w:rsidRPr="00B80E69">
        <w:rPr>
          <w:spacing w:val="-2"/>
          <w:sz w:val="20"/>
          <w:szCs w:val="20"/>
          <w:u w:val="single"/>
        </w:rPr>
        <w:t>Е</w:t>
      </w:r>
      <w:r w:rsidRPr="00B80E69">
        <w:rPr>
          <w:spacing w:val="-3"/>
          <w:sz w:val="20"/>
          <w:szCs w:val="20"/>
          <w:u w:val="single"/>
        </w:rPr>
        <w:t>Р</w:t>
      </w:r>
      <w:r w:rsidRPr="00B80E69">
        <w:rPr>
          <w:spacing w:val="-1"/>
          <w:sz w:val="20"/>
          <w:szCs w:val="20"/>
          <w:u w:val="single"/>
        </w:rPr>
        <w:t>Х</w:t>
      </w:r>
      <w:r w:rsidRPr="00B80E69">
        <w:rPr>
          <w:spacing w:val="-6"/>
          <w:sz w:val="20"/>
          <w:szCs w:val="20"/>
          <w:u w:val="single"/>
        </w:rPr>
        <w:t>Н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-1"/>
          <w:sz w:val="20"/>
          <w:szCs w:val="20"/>
          <w:u w:val="single"/>
        </w:rPr>
        <w:t>С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И:</w:t>
      </w:r>
    </w:p>
    <w:p w:rsidR="00D86497" w:rsidRPr="00B80E69" w:rsidRDefault="00D86497" w:rsidP="00D86497">
      <w:pPr>
        <w:pStyle w:val="a7"/>
        <w:kinsoku w:val="0"/>
        <w:overflowPunct w:val="0"/>
        <w:spacing w:before="240"/>
        <w:ind w:left="0" w:right="1309"/>
        <w:rPr>
          <w:sz w:val="20"/>
          <w:szCs w:val="20"/>
        </w:rPr>
      </w:pPr>
      <w:r w:rsidRPr="00B80E69">
        <w:rPr>
          <w:spacing w:val="-1"/>
          <w:sz w:val="20"/>
          <w:szCs w:val="20"/>
        </w:rPr>
        <w:t>П</w:t>
      </w:r>
      <w:r w:rsidRPr="00B80E69">
        <w:rPr>
          <w:sz w:val="20"/>
          <w:szCs w:val="20"/>
        </w:rPr>
        <w:t>р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2"/>
          <w:sz w:val="20"/>
          <w:szCs w:val="20"/>
        </w:rPr>
        <w:t>д</w:t>
      </w:r>
      <w:r w:rsidRPr="00B80E69">
        <w:rPr>
          <w:spacing w:val="-11"/>
          <w:sz w:val="20"/>
          <w:szCs w:val="20"/>
        </w:rPr>
        <w:t>у</w:t>
      </w:r>
      <w:r w:rsidRPr="00B80E69">
        <w:rPr>
          <w:spacing w:val="-2"/>
          <w:sz w:val="20"/>
          <w:szCs w:val="20"/>
        </w:rPr>
        <w:t>к</w:t>
      </w:r>
      <w:r w:rsidRPr="00B80E69">
        <w:rPr>
          <w:sz w:val="20"/>
          <w:szCs w:val="20"/>
        </w:rPr>
        <w:t>т</w:t>
      </w:r>
      <w:r w:rsidRPr="00B80E69">
        <w:rPr>
          <w:spacing w:val="-6"/>
          <w:sz w:val="20"/>
          <w:szCs w:val="20"/>
        </w:rPr>
        <w:t xml:space="preserve"> 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2"/>
          <w:sz w:val="20"/>
          <w:szCs w:val="20"/>
        </w:rPr>
        <w:t>б</w:t>
      </w:r>
      <w:r w:rsidRPr="00B80E69">
        <w:rPr>
          <w:sz w:val="20"/>
          <w:szCs w:val="20"/>
        </w:rPr>
        <w:t>л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-2"/>
          <w:sz w:val="20"/>
          <w:szCs w:val="20"/>
        </w:rPr>
        <w:t>д</w:t>
      </w:r>
      <w:r w:rsidRPr="00B80E69">
        <w:rPr>
          <w:spacing w:val="-1"/>
          <w:sz w:val="20"/>
          <w:szCs w:val="20"/>
        </w:rPr>
        <w:t>ае</w:t>
      </w:r>
      <w:r w:rsidRPr="00B80E69">
        <w:rPr>
          <w:sz w:val="20"/>
          <w:szCs w:val="20"/>
        </w:rPr>
        <w:t>т</w:t>
      </w:r>
      <w:r w:rsidRPr="00B80E69">
        <w:rPr>
          <w:spacing w:val="-7"/>
          <w:sz w:val="20"/>
          <w:szCs w:val="20"/>
        </w:rPr>
        <w:t xml:space="preserve"> 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1"/>
          <w:sz w:val="20"/>
          <w:szCs w:val="20"/>
        </w:rPr>
        <w:t>че</w:t>
      </w:r>
      <w:r w:rsidRPr="00B80E69">
        <w:rPr>
          <w:spacing w:val="1"/>
          <w:sz w:val="20"/>
          <w:szCs w:val="20"/>
        </w:rPr>
        <w:t>н</w:t>
      </w:r>
      <w:r w:rsidRPr="00B80E69">
        <w:rPr>
          <w:sz w:val="20"/>
          <w:szCs w:val="20"/>
        </w:rPr>
        <w:t>ь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pacing w:val="-6"/>
          <w:sz w:val="20"/>
          <w:szCs w:val="20"/>
        </w:rPr>
        <w:t>х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6"/>
          <w:sz w:val="20"/>
          <w:szCs w:val="20"/>
        </w:rPr>
        <w:t>р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2"/>
          <w:sz w:val="20"/>
          <w:szCs w:val="20"/>
        </w:rPr>
        <w:t>ш</w:t>
      </w:r>
      <w:r w:rsidRPr="00B80E69">
        <w:rPr>
          <w:spacing w:val="-1"/>
          <w:sz w:val="20"/>
          <w:szCs w:val="20"/>
        </w:rPr>
        <w:t>е</w:t>
      </w:r>
      <w:r w:rsidRPr="00B80E69">
        <w:rPr>
          <w:sz w:val="20"/>
          <w:szCs w:val="20"/>
        </w:rPr>
        <w:t>й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-2"/>
          <w:sz w:val="20"/>
          <w:szCs w:val="20"/>
        </w:rPr>
        <w:t>д</w:t>
      </w:r>
      <w:r w:rsidRPr="00B80E69">
        <w:rPr>
          <w:spacing w:val="2"/>
          <w:sz w:val="20"/>
          <w:szCs w:val="20"/>
        </w:rPr>
        <w:t>г</w:t>
      </w:r>
      <w:r w:rsidRPr="00B80E69">
        <w:rPr>
          <w:spacing w:val="-1"/>
          <w:sz w:val="20"/>
          <w:szCs w:val="20"/>
        </w:rPr>
        <w:t>е</w:t>
      </w:r>
      <w:r w:rsidRPr="00B80E69">
        <w:rPr>
          <w:spacing w:val="1"/>
          <w:sz w:val="20"/>
          <w:szCs w:val="20"/>
        </w:rPr>
        <w:t>зи</w:t>
      </w:r>
      <w:r w:rsidRPr="00B80E69">
        <w:rPr>
          <w:spacing w:val="-1"/>
          <w:sz w:val="20"/>
          <w:szCs w:val="20"/>
        </w:rPr>
        <w:t>е</w:t>
      </w:r>
      <w:r w:rsidRPr="00B80E69">
        <w:rPr>
          <w:sz w:val="20"/>
          <w:szCs w:val="20"/>
        </w:rPr>
        <w:t>й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z w:val="20"/>
          <w:szCs w:val="20"/>
        </w:rPr>
        <w:t>к</w:t>
      </w:r>
      <w:r w:rsidRPr="00B80E69">
        <w:rPr>
          <w:spacing w:val="-7"/>
          <w:sz w:val="20"/>
          <w:szCs w:val="20"/>
        </w:rPr>
        <w:t xml:space="preserve"> </w:t>
      </w:r>
      <w:r w:rsidRPr="00B80E69">
        <w:rPr>
          <w:spacing w:val="-5"/>
          <w:sz w:val="20"/>
          <w:szCs w:val="20"/>
        </w:rPr>
        <w:t>п</w:t>
      </w:r>
      <w:r w:rsidRPr="00B80E69">
        <w:rPr>
          <w:sz w:val="20"/>
          <w:szCs w:val="20"/>
        </w:rPr>
        <w:t>о</w:t>
      </w:r>
      <w:r w:rsidRPr="00B80E69">
        <w:rPr>
          <w:spacing w:val="1"/>
          <w:sz w:val="20"/>
          <w:szCs w:val="20"/>
        </w:rPr>
        <w:t>в</w:t>
      </w:r>
      <w:r w:rsidRPr="00B80E69">
        <w:rPr>
          <w:spacing w:val="-1"/>
          <w:sz w:val="20"/>
          <w:szCs w:val="20"/>
        </w:rPr>
        <w:t>е</w:t>
      </w:r>
      <w:r w:rsidRPr="00B80E69">
        <w:rPr>
          <w:sz w:val="20"/>
          <w:szCs w:val="20"/>
        </w:rPr>
        <w:t>р</w:t>
      </w:r>
      <w:r w:rsidRPr="00B80E69">
        <w:rPr>
          <w:spacing w:val="-6"/>
          <w:sz w:val="20"/>
          <w:szCs w:val="20"/>
        </w:rPr>
        <w:t>х</w:t>
      </w:r>
      <w:r w:rsidRPr="00B80E69">
        <w:rPr>
          <w:spacing w:val="1"/>
          <w:sz w:val="20"/>
          <w:szCs w:val="20"/>
        </w:rPr>
        <w:t>н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1"/>
          <w:sz w:val="20"/>
          <w:szCs w:val="20"/>
        </w:rPr>
        <w:t>с</w:t>
      </w:r>
      <w:r w:rsidRPr="00B80E69">
        <w:rPr>
          <w:sz w:val="20"/>
          <w:szCs w:val="20"/>
        </w:rPr>
        <w:t>тям</w:t>
      </w:r>
      <w:r w:rsidRPr="00B80E69">
        <w:rPr>
          <w:spacing w:val="-6"/>
          <w:sz w:val="20"/>
          <w:szCs w:val="20"/>
        </w:rPr>
        <w:t xml:space="preserve"> </w:t>
      </w:r>
      <w:r w:rsidRPr="00B80E69">
        <w:rPr>
          <w:sz w:val="20"/>
          <w:szCs w:val="20"/>
        </w:rPr>
        <w:t>р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1"/>
          <w:sz w:val="20"/>
          <w:szCs w:val="20"/>
        </w:rPr>
        <w:t>з</w:t>
      </w:r>
      <w:r w:rsidRPr="00B80E69">
        <w:rPr>
          <w:spacing w:val="-6"/>
          <w:sz w:val="20"/>
          <w:szCs w:val="20"/>
        </w:rPr>
        <w:t>л</w:t>
      </w:r>
      <w:r w:rsidRPr="00B80E69">
        <w:rPr>
          <w:spacing w:val="1"/>
          <w:sz w:val="20"/>
          <w:szCs w:val="20"/>
        </w:rPr>
        <w:t>и</w:t>
      </w:r>
      <w:r w:rsidRPr="00B80E69">
        <w:rPr>
          <w:spacing w:val="-1"/>
          <w:sz w:val="20"/>
          <w:szCs w:val="20"/>
        </w:rPr>
        <w:t>ч</w:t>
      </w:r>
      <w:r w:rsidRPr="00B80E69">
        <w:rPr>
          <w:spacing w:val="-5"/>
          <w:sz w:val="20"/>
          <w:szCs w:val="20"/>
        </w:rPr>
        <w:t>н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3"/>
          <w:sz w:val="20"/>
          <w:szCs w:val="20"/>
        </w:rPr>
        <w:t>г</w:t>
      </w:r>
      <w:r w:rsidRPr="00B80E69">
        <w:rPr>
          <w:sz w:val="20"/>
          <w:szCs w:val="20"/>
        </w:rPr>
        <w:t>о</w:t>
      </w:r>
      <w:r w:rsidRPr="00B80E69">
        <w:rPr>
          <w:spacing w:val="-7"/>
          <w:sz w:val="20"/>
          <w:szCs w:val="20"/>
        </w:rPr>
        <w:t xml:space="preserve"> </w:t>
      </w:r>
      <w:r w:rsidRPr="00B80E69">
        <w:rPr>
          <w:spacing w:val="-6"/>
          <w:sz w:val="20"/>
          <w:szCs w:val="20"/>
        </w:rPr>
        <w:t>р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2"/>
          <w:sz w:val="20"/>
          <w:szCs w:val="20"/>
        </w:rPr>
        <w:t>да</w:t>
      </w:r>
      <w:r w:rsidRPr="00B80E69">
        <w:rPr>
          <w:sz w:val="20"/>
          <w:szCs w:val="20"/>
        </w:rPr>
        <w:t>.</w:t>
      </w:r>
      <w:r w:rsidRPr="00B80E69">
        <w:rPr>
          <w:w w:val="99"/>
          <w:sz w:val="20"/>
          <w:szCs w:val="20"/>
        </w:rPr>
        <w:t xml:space="preserve"> </w:t>
      </w:r>
      <w:r w:rsidRPr="00B80E69">
        <w:rPr>
          <w:spacing w:val="-2"/>
          <w:sz w:val="20"/>
          <w:szCs w:val="20"/>
        </w:rPr>
        <w:t>М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2"/>
          <w:sz w:val="20"/>
          <w:szCs w:val="20"/>
        </w:rPr>
        <w:t>ж</w:t>
      </w:r>
      <w:r w:rsidRPr="00B80E69">
        <w:rPr>
          <w:spacing w:val="-5"/>
          <w:sz w:val="20"/>
          <w:szCs w:val="20"/>
        </w:rPr>
        <w:t>н</w:t>
      </w:r>
      <w:r w:rsidRPr="00B80E69">
        <w:rPr>
          <w:sz w:val="20"/>
          <w:szCs w:val="20"/>
        </w:rPr>
        <w:t>о</w:t>
      </w:r>
      <w:r w:rsidRPr="00B80E69">
        <w:rPr>
          <w:spacing w:val="-8"/>
          <w:sz w:val="20"/>
          <w:szCs w:val="20"/>
        </w:rPr>
        <w:t xml:space="preserve"> </w:t>
      </w:r>
      <w:r w:rsidRPr="00B80E69">
        <w:rPr>
          <w:spacing w:val="1"/>
          <w:sz w:val="20"/>
          <w:szCs w:val="20"/>
        </w:rPr>
        <w:t>н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-5"/>
          <w:sz w:val="20"/>
          <w:szCs w:val="20"/>
        </w:rPr>
        <w:t>н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1"/>
          <w:sz w:val="20"/>
          <w:szCs w:val="20"/>
        </w:rPr>
        <w:t>с</w:t>
      </w:r>
      <w:r w:rsidRPr="00B80E69">
        <w:rPr>
          <w:spacing w:val="1"/>
          <w:sz w:val="20"/>
          <w:szCs w:val="20"/>
        </w:rPr>
        <w:t>и</w:t>
      </w:r>
      <w:r w:rsidRPr="00B80E69">
        <w:rPr>
          <w:sz w:val="20"/>
          <w:szCs w:val="20"/>
        </w:rPr>
        <w:t>ть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pacing w:val="1"/>
          <w:sz w:val="20"/>
          <w:szCs w:val="20"/>
        </w:rPr>
        <w:t>н</w:t>
      </w:r>
      <w:r w:rsidRPr="00B80E69">
        <w:rPr>
          <w:spacing w:val="-2"/>
          <w:sz w:val="20"/>
          <w:szCs w:val="20"/>
        </w:rPr>
        <w:t>а</w:t>
      </w:r>
      <w:r w:rsidRPr="00B80E69">
        <w:rPr>
          <w:sz w:val="20"/>
          <w:szCs w:val="20"/>
        </w:rPr>
        <w:t>:</w:t>
      </w:r>
    </w:p>
    <w:p w:rsidR="00D86497" w:rsidRPr="00B80E69" w:rsidRDefault="00D86497" w:rsidP="006F7825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-сталь</w:t>
      </w:r>
      <w:r w:rsidR="00503EAE">
        <w:rPr>
          <w:rFonts w:ascii="Times New Roman" w:hAnsi="Times New Roman" w:cs="Times New Roman"/>
          <w:sz w:val="20"/>
          <w:szCs w:val="20"/>
        </w:rPr>
        <w:t>, алюминий</w:t>
      </w:r>
      <w:r w:rsidRPr="00B80E69">
        <w:rPr>
          <w:rFonts w:ascii="Times New Roman" w:hAnsi="Times New Roman" w:cs="Times New Roman"/>
          <w:sz w:val="20"/>
          <w:szCs w:val="20"/>
        </w:rPr>
        <w:t>;</w:t>
      </w:r>
    </w:p>
    <w:p w:rsidR="00D86497" w:rsidRPr="00B80E69" w:rsidRDefault="00D86497" w:rsidP="00D86497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-поверхности из стеклопластиков;</w:t>
      </w:r>
    </w:p>
    <w:p w:rsidR="00D86497" w:rsidRPr="00B80E69" w:rsidRDefault="00D86497" w:rsidP="006F7825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-отшлифованное </w:t>
      </w:r>
      <w:r w:rsidR="006F7825" w:rsidRPr="00B80E69">
        <w:rPr>
          <w:rFonts w:ascii="Times New Roman" w:hAnsi="Times New Roman" w:cs="Times New Roman"/>
          <w:sz w:val="20"/>
          <w:szCs w:val="20"/>
        </w:rPr>
        <w:t xml:space="preserve">ремонтное </w:t>
      </w:r>
      <w:r w:rsidR="006F7825">
        <w:rPr>
          <w:rFonts w:ascii="Times New Roman" w:hAnsi="Times New Roman" w:cs="Times New Roman"/>
          <w:sz w:val="20"/>
          <w:szCs w:val="20"/>
        </w:rPr>
        <w:t xml:space="preserve">и </w:t>
      </w:r>
      <w:r w:rsidRPr="00B80E69">
        <w:rPr>
          <w:rFonts w:ascii="Times New Roman" w:hAnsi="Times New Roman" w:cs="Times New Roman"/>
          <w:sz w:val="20"/>
          <w:szCs w:val="20"/>
        </w:rPr>
        <w:t>заводское покрытие;</w:t>
      </w:r>
    </w:p>
    <w:p w:rsidR="00D86497" w:rsidRPr="00B80E69" w:rsidRDefault="00D86497" w:rsidP="00503EAE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-деревянные поверхности</w:t>
      </w:r>
    </w:p>
    <w:p w:rsidR="00D86497" w:rsidRPr="00B80E69" w:rsidRDefault="00D86497" w:rsidP="00D86497">
      <w:pPr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Перед нанесением поверхность обработать абразивом Р80-Р120, периферийные участки обработать абразивом Р150-Р220, затем тщательно обезжирить </w:t>
      </w:r>
      <w:r w:rsidRPr="00B80E69">
        <w:rPr>
          <w:rFonts w:ascii="Times New Roman" w:hAnsi="Times New Roman" w:cs="Times New Roman"/>
          <w:sz w:val="20"/>
          <w:szCs w:val="20"/>
        </w:rPr>
        <w:t>очистителем силикона SOLID SILICON CLEANER</w:t>
      </w: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0E69">
        <w:rPr>
          <w:rFonts w:ascii="Times New Roman" w:hAnsi="Times New Roman" w:cs="Times New Roman"/>
          <w:b/>
          <w:sz w:val="20"/>
          <w:szCs w:val="20"/>
          <w:u w:val="single"/>
        </w:rPr>
        <w:t>НАНЕСЕНИЕ:</w:t>
      </w:r>
    </w:p>
    <w:p w:rsidR="00D86497" w:rsidRPr="00B80E69" w:rsidRDefault="00D86497" w:rsidP="00D864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Наносится шпателем предварительно смешанная с </w:t>
      </w:r>
      <w:r w:rsidR="006F7825">
        <w:rPr>
          <w:rFonts w:ascii="Times New Roman" w:hAnsi="Times New Roman" w:cs="Times New Roman"/>
          <w:sz w:val="20"/>
          <w:szCs w:val="20"/>
        </w:rPr>
        <w:t>отвердителем в пропорции 100÷2</w:t>
      </w:r>
      <w:r w:rsidRPr="00B80E69">
        <w:rPr>
          <w:rFonts w:ascii="Times New Roman" w:hAnsi="Times New Roman" w:cs="Times New Roman"/>
          <w:sz w:val="20"/>
          <w:szCs w:val="20"/>
        </w:rPr>
        <w:t xml:space="preserve"> полиэфирная шпатлевка на заранее подготовленные участки ремонтируемой поверхности. </w:t>
      </w:r>
    </w:p>
    <w:p w:rsidR="00D86497" w:rsidRPr="00B80E69" w:rsidRDefault="00D86497" w:rsidP="00D864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Запрещено наносить шпатлевку непосредственно на реактивные основания, а так же на однокомпонентные акриловые и нитроцеллюлозные поверхности (термопластичные покрытия</w:t>
      </w:r>
      <w:proofErr w:type="gramStart"/>
      <w:r w:rsidRPr="00B80E69">
        <w:rPr>
          <w:rFonts w:ascii="Times New Roman" w:hAnsi="Times New Roman" w:cs="Times New Roman"/>
          <w:sz w:val="20"/>
          <w:szCs w:val="20"/>
        </w:rPr>
        <w:t>)..</w:t>
      </w:r>
      <w:proofErr w:type="gramEnd"/>
    </w:p>
    <w:p w:rsidR="00D86497" w:rsidRPr="00B80E69" w:rsidRDefault="00D86497" w:rsidP="00D8649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0E69">
        <w:rPr>
          <w:rFonts w:ascii="Times New Roman" w:hAnsi="Times New Roman" w:cs="Times New Roman"/>
          <w:b/>
          <w:sz w:val="20"/>
          <w:szCs w:val="20"/>
          <w:u w:val="single"/>
        </w:rPr>
        <w:t>ТЕХНИЧЕСКИЕ ХАРАКТЕРИСТИКИ:</w:t>
      </w:r>
    </w:p>
    <w:p w:rsidR="00D86497" w:rsidRPr="00B80E69" w:rsidRDefault="00D86497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Срок хранения: 12 месяцев с момента изготовления</w:t>
      </w:r>
    </w:p>
    <w:p w:rsidR="00D86497" w:rsidRPr="00B80E69" w:rsidRDefault="00503EAE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Плотность 1,7</w:t>
      </w:r>
      <w:r w:rsidR="0024580F">
        <w:rPr>
          <w:rFonts w:ascii="Times New Roman" w:hAnsi="Times New Roman" w:cs="Times New Roman"/>
          <w:sz w:val="20"/>
          <w:szCs w:val="20"/>
        </w:rPr>
        <w:t>7</w:t>
      </w:r>
      <w:r w:rsidR="00D86497">
        <w:rPr>
          <w:rFonts w:ascii="Times New Roman" w:hAnsi="Times New Roman" w:cs="Times New Roman"/>
          <w:sz w:val="20"/>
          <w:szCs w:val="20"/>
        </w:rPr>
        <w:t xml:space="preserve"> кг</w:t>
      </w:r>
      <w:r w:rsidR="00D86497" w:rsidRPr="00D86497">
        <w:rPr>
          <w:rFonts w:ascii="Times New Roman" w:hAnsi="Times New Roman" w:cs="Times New Roman"/>
          <w:sz w:val="20"/>
          <w:szCs w:val="20"/>
        </w:rPr>
        <w:t>/</w:t>
      </w:r>
      <w:r w:rsidR="00D86497">
        <w:rPr>
          <w:rFonts w:ascii="Times New Roman" w:hAnsi="Times New Roman" w:cs="Times New Roman"/>
          <w:sz w:val="20"/>
          <w:szCs w:val="20"/>
        </w:rPr>
        <w:t>л</w:t>
      </w:r>
    </w:p>
    <w:p w:rsidR="00D86497" w:rsidRDefault="00AF057B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Цвет: серый</w:t>
      </w:r>
      <w:bookmarkStart w:id="0" w:name="_GoBack"/>
      <w:bookmarkEnd w:id="0"/>
      <w:r w:rsidR="00D86497" w:rsidRPr="00B80E69">
        <w:rPr>
          <w:rFonts w:ascii="Times New Roman" w:hAnsi="Times New Roman" w:cs="Times New Roman"/>
          <w:sz w:val="20"/>
          <w:szCs w:val="20"/>
        </w:rPr>
        <w:t>, степень блеска: матовый</w:t>
      </w:r>
    </w:p>
    <w:p w:rsidR="00D86497" w:rsidRPr="00B80E69" w:rsidRDefault="00D86497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  <w:lang w:val="pl-PL"/>
        </w:rPr>
        <w:t>VOC</w:t>
      </w:r>
      <w:r w:rsidRPr="00B80E69">
        <w:rPr>
          <w:rFonts w:ascii="Times New Roman" w:hAnsi="Times New Roman" w:cs="Times New Roman"/>
          <w:sz w:val="20"/>
          <w:szCs w:val="20"/>
        </w:rPr>
        <w:t xml:space="preserve"> для смеси = 115 [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g</w:t>
      </w:r>
      <w:r w:rsidRPr="00B80E69">
        <w:rPr>
          <w:rFonts w:ascii="Times New Roman" w:hAnsi="Times New Roman" w:cs="Times New Roman"/>
          <w:sz w:val="20"/>
          <w:szCs w:val="20"/>
        </w:rPr>
        <w:t>/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l</w:t>
      </w:r>
      <w:r w:rsidRPr="00B80E69">
        <w:rPr>
          <w:rFonts w:ascii="Times New Roman" w:hAnsi="Times New Roman" w:cs="Times New Roman"/>
          <w:sz w:val="20"/>
          <w:szCs w:val="20"/>
        </w:rPr>
        <w:t>]</w:t>
      </w:r>
    </w:p>
    <w:p w:rsidR="00D86497" w:rsidRPr="00B80E69" w:rsidRDefault="00D86497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Продукт соответствует требованиям директивы Евросоюза (2004/42/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WE</w:t>
      </w:r>
      <w:r w:rsidRPr="00B80E69">
        <w:rPr>
          <w:rFonts w:ascii="Times New Roman" w:hAnsi="Times New Roman" w:cs="Times New Roman"/>
          <w:sz w:val="20"/>
          <w:szCs w:val="20"/>
        </w:rPr>
        <w:t>), которая для этой категории продуктов (кат.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B</w:t>
      </w:r>
      <w:r w:rsidRPr="00B80E69">
        <w:rPr>
          <w:rFonts w:ascii="Times New Roman" w:hAnsi="Times New Roman" w:cs="Times New Roman"/>
          <w:sz w:val="20"/>
          <w:szCs w:val="20"/>
        </w:rPr>
        <w:t>/2) определяет граничные значения содержания летучих составляющих на уровне 250 [г/л].</w:t>
      </w:r>
    </w:p>
    <w:p w:rsidR="00D86497" w:rsidRPr="00B80E69" w:rsidRDefault="00D86497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6497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03EAE" w:rsidRPr="00B80E69" w:rsidRDefault="00503EAE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0E6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0E6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B80E69">
        <w:rPr>
          <w:rFonts w:ascii="Times New Roman" w:hAnsi="Times New Roman" w:cs="Times New Roman"/>
          <w:b/>
          <w:sz w:val="20"/>
          <w:szCs w:val="20"/>
          <w:u w:val="single"/>
        </w:rPr>
        <w:t>ПРИМЕНЕНИЕ ПРОДУКТА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78"/>
        <w:gridCol w:w="5552"/>
        <w:gridCol w:w="2026"/>
      </w:tblGrid>
      <w:tr w:rsidR="00D86497" w:rsidRPr="00B80E69" w:rsidTr="0077341D">
        <w:trPr>
          <w:trHeight w:val="802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4A9572" wp14:editId="5854071C">
                  <wp:extent cx="371475" cy="371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готов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Поверхность перед нанесением обработать абразивом Р80-Р120, периферийные участки обработать Р150-Р220.</w:t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На термопластичные покрытия предварительно нанести грунт</w:t>
            </w:r>
            <w:r w:rsidRPr="00B80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0E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SOLID</w:t>
            </w:r>
            <w:r w:rsidR="00CB6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EPOX</w:t>
            </w:r>
            <w:r w:rsidR="00CB6E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  <w:r w:rsidRPr="00B80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PRIMER, 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высушить и обработать абразивом Р220.</w:t>
            </w:r>
          </w:p>
        </w:tc>
      </w:tr>
      <w:tr w:rsidR="00D86497" w:rsidRPr="00B80E69" w:rsidTr="0077341D">
        <w:trPr>
          <w:trHeight w:val="788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A1AF11" wp14:editId="17C5D640">
                  <wp:extent cx="371475" cy="371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зжиривание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Очистка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6F7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Подготовленную поверхность обработать очисти</w:t>
            </w:r>
            <w:r w:rsidR="006F7825">
              <w:rPr>
                <w:rFonts w:ascii="Times New Roman" w:hAnsi="Times New Roman" w:cs="Times New Roman"/>
                <w:sz w:val="20"/>
                <w:szCs w:val="20"/>
              </w:rPr>
              <w:t>телем силикона SOLID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SILICON CLEANER </w:t>
            </w:r>
          </w:p>
        </w:tc>
      </w:tr>
      <w:tr w:rsidR="00D86497" w:rsidRPr="00B80E69" w:rsidTr="0077341D">
        <w:trPr>
          <w:trHeight w:val="987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B91C22" wp14:editId="277917C0">
                  <wp:extent cx="389255" cy="3892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ешивание шпакля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2655" w:type="pct"/>
            <w:vAlign w:val="center"/>
          </w:tcPr>
          <w:p w:rsidR="00D86497" w:rsidRPr="00D86497" w:rsidRDefault="00D86497" w:rsidP="0077341D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</w:rPr>
            </w:pPr>
          </w:p>
          <w:p w:rsidR="00D86497" w:rsidRPr="00D86497" w:rsidRDefault="00D86497" w:rsidP="0077341D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</w:rPr>
            </w:pPr>
          </w:p>
          <w:p w:rsidR="00D86497" w:rsidRPr="00B80E69" w:rsidRDefault="00D86497" w:rsidP="0077341D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</w:rPr>
            </w:pPr>
            <w:r w:rsidRPr="00B80E69">
              <w:rPr>
                <w:bCs/>
                <w:spacing w:val="-2"/>
                <w:sz w:val="20"/>
                <w:szCs w:val="20"/>
                <w:lang w:val="en-US"/>
              </w:rPr>
              <w:t>SOLID</w:t>
            </w:r>
            <w:r w:rsidRPr="00B80E69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503EAE">
              <w:rPr>
                <w:sz w:val="20"/>
                <w:szCs w:val="20"/>
                <w:lang w:val="en-US"/>
              </w:rPr>
              <w:t>ALU</w:t>
            </w:r>
          </w:p>
          <w:p w:rsidR="00D86497" w:rsidRPr="00B80E69" w:rsidRDefault="00D86497" w:rsidP="0077341D">
            <w:pPr>
              <w:pStyle w:val="a7"/>
              <w:kinsoku w:val="0"/>
              <w:overflowPunct w:val="0"/>
              <w:ind w:left="0" w:right="1954"/>
              <w:rPr>
                <w:sz w:val="20"/>
                <w:szCs w:val="20"/>
              </w:rPr>
            </w:pPr>
            <w:r w:rsidRPr="00B80E69">
              <w:rPr>
                <w:spacing w:val="-7"/>
                <w:sz w:val="20"/>
                <w:szCs w:val="20"/>
              </w:rPr>
              <w:t xml:space="preserve">Отвердитель </w:t>
            </w:r>
            <w:r w:rsidRPr="00B80E69">
              <w:rPr>
                <w:bCs/>
                <w:spacing w:val="-2"/>
                <w:sz w:val="20"/>
                <w:szCs w:val="20"/>
              </w:rPr>
              <w:t>для полиэфирной шпатлевки</w:t>
            </w:r>
          </w:p>
          <w:p w:rsidR="00D86497" w:rsidRPr="00B80E69" w:rsidRDefault="00D86497" w:rsidP="0077341D">
            <w:pPr>
              <w:pStyle w:val="a7"/>
              <w:kinsoku w:val="0"/>
              <w:overflowPunct w:val="0"/>
              <w:ind w:left="0" w:right="1954"/>
              <w:rPr>
                <w:spacing w:val="-7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:rsidR="00D86497" w:rsidRPr="00B80E69" w:rsidRDefault="00D86497" w:rsidP="0077341D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По весу:</w:t>
            </w:r>
          </w:p>
          <w:p w:rsidR="00D86497" w:rsidRPr="00B80E69" w:rsidRDefault="00D86497" w:rsidP="0077341D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B80E69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val="en-US" w:eastAsia="ru-RU"/>
              </w:rPr>
              <w:t>100</w:t>
            </w:r>
          </w:p>
          <w:p w:rsidR="00D86497" w:rsidRPr="00B80E69" w:rsidRDefault="006F7825" w:rsidP="0077341D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2</w:t>
            </w:r>
          </w:p>
          <w:p w:rsidR="00D86497" w:rsidRPr="00B80E69" w:rsidRDefault="00D86497" w:rsidP="0077341D">
            <w:pPr>
              <w:pStyle w:val="a7"/>
              <w:kinsoku w:val="0"/>
              <w:overflowPunct w:val="0"/>
              <w:ind w:left="0" w:right="1954"/>
              <w:rPr>
                <w:spacing w:val="-7"/>
                <w:sz w:val="20"/>
                <w:szCs w:val="20"/>
              </w:rPr>
            </w:pPr>
          </w:p>
        </w:tc>
      </w:tr>
      <w:tr w:rsidR="00D86497" w:rsidRPr="00B80E69" w:rsidTr="0077341D">
        <w:trPr>
          <w:trHeight w:val="812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90DA98" wp14:editId="2F1EDBC0">
                  <wp:extent cx="397565" cy="397565"/>
                  <wp:effectExtent l="0" t="0" r="254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мешивание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44" cy="39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Перемешивание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Компоненты перемешать до получения однородной смеси.</w:t>
            </w:r>
          </w:p>
        </w:tc>
      </w:tr>
      <w:tr w:rsidR="00D86497" w:rsidRPr="00B80E69" w:rsidTr="0077341D">
        <w:trPr>
          <w:trHeight w:val="651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E12932" wp14:editId="51F631D7">
                  <wp:extent cx="370768" cy="373711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емя нанесения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29" cy="37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Время нанесения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Наносить шпателем. Время нанесения после смешивания с отвердителем – около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минут при 20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  <w:tr w:rsidR="00D86497" w:rsidRPr="00B80E69" w:rsidTr="0077341D">
        <w:trPr>
          <w:trHeight w:val="767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E2D44D" wp14:editId="54F78DF3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Сушка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До 20 минут при 20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Температура ниже 20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значительно увеличивает время отверждения.</w:t>
            </w:r>
          </w:p>
        </w:tc>
      </w:tr>
      <w:tr w:rsidR="00D86497" w:rsidRPr="00B80E69" w:rsidTr="0077341D">
        <w:trPr>
          <w:trHeight w:val="766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0D8669" wp14:editId="79EA2988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ИК сушка короткие волны 60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5-10 минут</w:t>
            </w:r>
          </w:p>
        </w:tc>
      </w:tr>
      <w:tr w:rsidR="00D86497" w:rsidRPr="00B80E69" w:rsidTr="0077341D">
        <w:trPr>
          <w:trHeight w:val="777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4839DF" wp14:editId="18E0F668">
                  <wp:extent cx="352425" cy="3524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Шлифование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Сухое шлифование Р80-Р220</w:t>
            </w:r>
          </w:p>
        </w:tc>
      </w:tr>
      <w:tr w:rsidR="00D86497" w:rsidRPr="00B80E69" w:rsidTr="0077341D">
        <w:trPr>
          <w:trHeight w:val="608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959B7D2" wp14:editId="51EDA41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-91440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pStyle w:val="a7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sz w:val="20"/>
                <w:szCs w:val="20"/>
              </w:rPr>
            </w:pPr>
            <w:r w:rsidRPr="00B80E69">
              <w:rPr>
                <w:spacing w:val="-8"/>
                <w:sz w:val="20"/>
                <w:szCs w:val="20"/>
              </w:rPr>
              <w:t>В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-2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7"/>
                <w:sz w:val="20"/>
                <w:szCs w:val="20"/>
              </w:rPr>
              <w:t>е</w:t>
            </w:r>
            <w:r w:rsidRPr="00B80E69">
              <w:rPr>
                <w:spacing w:val="1"/>
                <w:sz w:val="20"/>
                <w:szCs w:val="20"/>
              </w:rPr>
              <w:t>м</w:t>
            </w:r>
            <w:r w:rsidRPr="00B80E69">
              <w:rPr>
                <w:sz w:val="20"/>
                <w:szCs w:val="20"/>
              </w:rPr>
              <w:t>я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2"/>
                <w:sz w:val="20"/>
                <w:szCs w:val="20"/>
              </w:rPr>
              <w:t>б</w:t>
            </w:r>
            <w:r w:rsidRPr="00B80E69">
              <w:rPr>
                <w:sz w:val="20"/>
                <w:szCs w:val="20"/>
              </w:rPr>
              <w:t>оты</w:t>
            </w:r>
            <w:r w:rsidRPr="00B80E69">
              <w:rPr>
                <w:spacing w:val="-9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с</w:t>
            </w:r>
            <w:r w:rsidRPr="00B80E69">
              <w:rPr>
                <w:spacing w:val="-7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 xml:space="preserve">полиэфирными шпатлевками </w:t>
            </w:r>
            <w:r w:rsidRPr="00B80E69">
              <w:rPr>
                <w:spacing w:val="-10"/>
                <w:sz w:val="20"/>
                <w:szCs w:val="20"/>
              </w:rPr>
              <w:t xml:space="preserve">необходимо 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6"/>
                <w:sz w:val="20"/>
                <w:szCs w:val="20"/>
              </w:rPr>
              <w:t>л</w:t>
            </w:r>
            <w:r w:rsidRPr="00B80E69">
              <w:rPr>
                <w:sz w:val="20"/>
                <w:szCs w:val="20"/>
              </w:rPr>
              <w:t>ь</w:t>
            </w:r>
            <w:r w:rsidRPr="00B80E69">
              <w:rPr>
                <w:spacing w:val="-5"/>
                <w:sz w:val="20"/>
                <w:szCs w:val="20"/>
              </w:rPr>
              <w:t>з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ть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3"/>
                <w:sz w:val="20"/>
                <w:szCs w:val="20"/>
              </w:rPr>
              <w:t>в</w:t>
            </w:r>
            <w:r w:rsidRPr="00B80E69">
              <w:rPr>
                <w:spacing w:val="1"/>
                <w:sz w:val="20"/>
                <w:szCs w:val="20"/>
              </w:rPr>
              <w:t>ны</w:t>
            </w:r>
            <w:r w:rsidRPr="00B80E69">
              <w:rPr>
                <w:sz w:val="20"/>
                <w:szCs w:val="20"/>
              </w:rPr>
              <w:t>е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z w:val="20"/>
                <w:szCs w:val="20"/>
              </w:rPr>
              <w:t>а</w:t>
            </w:r>
            <w:r w:rsidRPr="00B80E69">
              <w:rPr>
                <w:w w:val="99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ин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1"/>
                <w:sz w:val="20"/>
                <w:szCs w:val="20"/>
              </w:rPr>
              <w:t>иви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-6"/>
                <w:sz w:val="20"/>
                <w:szCs w:val="20"/>
              </w:rPr>
              <w:t>у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ль</w:t>
            </w:r>
            <w:r w:rsidRPr="00B80E69">
              <w:rPr>
                <w:spacing w:val="1"/>
                <w:sz w:val="20"/>
                <w:szCs w:val="20"/>
              </w:rPr>
              <w:t>н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z w:val="20"/>
                <w:szCs w:val="20"/>
              </w:rPr>
              <w:t>й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з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-5"/>
                <w:sz w:val="20"/>
                <w:szCs w:val="20"/>
              </w:rPr>
              <w:t>и</w:t>
            </w:r>
            <w:r w:rsidRPr="00B80E69">
              <w:rPr>
                <w:sz w:val="20"/>
                <w:szCs w:val="20"/>
              </w:rPr>
              <w:t>ты.</w:t>
            </w:r>
            <w:r w:rsidRPr="00B80E69">
              <w:rPr>
                <w:spacing w:val="-9"/>
                <w:sz w:val="20"/>
                <w:szCs w:val="20"/>
              </w:rPr>
              <w:t xml:space="preserve"> </w:t>
            </w:r>
            <w:r w:rsidRPr="00B80E69">
              <w:rPr>
                <w:spacing w:val="-2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л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2"/>
                <w:sz w:val="20"/>
                <w:szCs w:val="20"/>
              </w:rPr>
              <w:t>д</w:t>
            </w:r>
            <w:r w:rsidRPr="00B80E69">
              <w:rPr>
                <w:spacing w:val="-11"/>
                <w:sz w:val="20"/>
                <w:szCs w:val="20"/>
              </w:rPr>
              <w:t>у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7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з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ть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2"/>
                <w:sz w:val="20"/>
                <w:szCs w:val="20"/>
              </w:rPr>
              <w:t>г</w:t>
            </w:r>
            <w:r w:rsidRPr="00B80E69">
              <w:rPr>
                <w:spacing w:val="-6"/>
                <w:sz w:val="20"/>
                <w:szCs w:val="20"/>
              </w:rPr>
              <w:t>л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1"/>
                <w:sz w:val="20"/>
                <w:szCs w:val="20"/>
              </w:rPr>
              <w:t>з</w:t>
            </w:r>
            <w:r w:rsidRPr="00B80E69">
              <w:rPr>
                <w:sz w:val="20"/>
                <w:szCs w:val="20"/>
              </w:rPr>
              <w:t>а</w:t>
            </w:r>
            <w:r w:rsidRPr="00B80E69">
              <w:rPr>
                <w:spacing w:val="-8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и</w:t>
            </w:r>
            <w:r w:rsidRPr="00B80E69">
              <w:rPr>
                <w:spacing w:val="-7"/>
                <w:sz w:val="20"/>
                <w:szCs w:val="20"/>
              </w:rPr>
              <w:t xml:space="preserve"> 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1"/>
                <w:sz w:val="20"/>
                <w:szCs w:val="20"/>
              </w:rPr>
              <w:t>ы</w:t>
            </w:r>
            <w:r w:rsidRPr="00B80E69">
              <w:rPr>
                <w:spacing w:val="-6"/>
                <w:sz w:val="20"/>
                <w:szCs w:val="20"/>
              </w:rPr>
              <w:t>х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ль</w:t>
            </w:r>
            <w:r w:rsidRPr="00B80E69">
              <w:rPr>
                <w:spacing w:val="1"/>
                <w:sz w:val="20"/>
                <w:szCs w:val="20"/>
              </w:rPr>
              <w:t>ны</w:t>
            </w:r>
            <w:r w:rsidRPr="00B80E69">
              <w:rPr>
                <w:sz w:val="20"/>
                <w:szCs w:val="20"/>
              </w:rPr>
              <w:t>е</w:t>
            </w:r>
            <w:r w:rsidRPr="00B80E69">
              <w:rPr>
                <w:spacing w:val="-8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-11"/>
                <w:sz w:val="20"/>
                <w:szCs w:val="20"/>
              </w:rPr>
              <w:t>у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2"/>
                <w:sz w:val="20"/>
                <w:szCs w:val="20"/>
              </w:rPr>
              <w:t>и</w:t>
            </w:r>
            <w:r w:rsidRPr="00B80E69">
              <w:rPr>
                <w:sz w:val="20"/>
                <w:szCs w:val="20"/>
              </w:rPr>
              <w:t>.</w:t>
            </w:r>
          </w:p>
          <w:p w:rsidR="00D86497" w:rsidRPr="00B80E69" w:rsidRDefault="00D86497" w:rsidP="0077341D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B80E69">
              <w:rPr>
                <w:spacing w:val="-7"/>
                <w:sz w:val="20"/>
                <w:szCs w:val="20"/>
              </w:rPr>
              <w:t>П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м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-5"/>
                <w:sz w:val="20"/>
                <w:szCs w:val="20"/>
              </w:rPr>
              <w:t>н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z w:val="20"/>
                <w:szCs w:val="20"/>
              </w:rPr>
              <w:t>я</w:t>
            </w:r>
            <w:r w:rsidRPr="00B80E69">
              <w:rPr>
                <w:spacing w:val="-11"/>
                <w:sz w:val="20"/>
                <w:szCs w:val="20"/>
              </w:rPr>
              <w:t xml:space="preserve"> </w:t>
            </w:r>
            <w:r w:rsidRPr="00B80E69">
              <w:rPr>
                <w:spacing w:val="-8"/>
                <w:sz w:val="20"/>
                <w:szCs w:val="20"/>
              </w:rPr>
              <w:t>д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z w:val="20"/>
                <w:szCs w:val="20"/>
              </w:rPr>
              <w:t>л</w:t>
            </w:r>
            <w:r w:rsidRPr="00B80E69">
              <w:rPr>
                <w:spacing w:val="-3"/>
                <w:sz w:val="20"/>
                <w:szCs w:val="20"/>
              </w:rPr>
              <w:t>ж</w:t>
            </w:r>
            <w:r w:rsidRPr="00B80E69">
              <w:rPr>
                <w:spacing w:val="1"/>
                <w:sz w:val="20"/>
                <w:szCs w:val="20"/>
              </w:rPr>
              <w:t>н</w:t>
            </w:r>
            <w:r w:rsidRPr="00B80E69">
              <w:rPr>
                <w:sz w:val="20"/>
                <w:szCs w:val="20"/>
              </w:rPr>
              <w:t>ы</w:t>
            </w:r>
            <w:r w:rsidRPr="00B80E69">
              <w:rPr>
                <w:spacing w:val="-9"/>
                <w:sz w:val="20"/>
                <w:szCs w:val="20"/>
              </w:rPr>
              <w:t xml:space="preserve"> </w:t>
            </w:r>
            <w:r w:rsidRPr="00B80E69">
              <w:rPr>
                <w:spacing w:val="-6"/>
                <w:sz w:val="20"/>
                <w:szCs w:val="20"/>
              </w:rPr>
              <w:t>х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6"/>
                <w:sz w:val="20"/>
                <w:szCs w:val="20"/>
              </w:rPr>
              <w:t>р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-3"/>
                <w:sz w:val="20"/>
                <w:szCs w:val="20"/>
              </w:rPr>
              <w:t>ш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-6"/>
                <w:sz w:val="20"/>
                <w:szCs w:val="20"/>
              </w:rPr>
              <w:t>р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тр</w:t>
            </w:r>
            <w:r w:rsidRPr="00B80E69">
              <w:rPr>
                <w:spacing w:val="-5"/>
                <w:sz w:val="20"/>
                <w:szCs w:val="20"/>
              </w:rPr>
              <w:t>и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ть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pacing w:val="-3"/>
                <w:sz w:val="20"/>
                <w:szCs w:val="20"/>
              </w:rPr>
              <w:t>я</w:t>
            </w:r>
            <w:r w:rsidRPr="00B80E69">
              <w:rPr>
                <w:sz w:val="20"/>
                <w:szCs w:val="20"/>
              </w:rPr>
              <w:t>.</w:t>
            </w:r>
          </w:p>
          <w:p w:rsidR="00D86497" w:rsidRPr="00B80E69" w:rsidRDefault="00D86497" w:rsidP="0077341D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B80E69">
              <w:rPr>
                <w:spacing w:val="-1"/>
                <w:sz w:val="20"/>
                <w:szCs w:val="20"/>
              </w:rPr>
              <w:t>Инструмент</w:t>
            </w:r>
            <w:r w:rsidRPr="00B80E69">
              <w:rPr>
                <w:spacing w:val="-3"/>
                <w:sz w:val="20"/>
                <w:szCs w:val="20"/>
              </w:rPr>
              <w:t xml:space="preserve"> 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л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2"/>
                <w:sz w:val="20"/>
                <w:szCs w:val="20"/>
              </w:rPr>
              <w:t>д</w:t>
            </w:r>
            <w:r w:rsidRPr="00B80E69">
              <w:rPr>
                <w:spacing w:val="-11"/>
                <w:sz w:val="20"/>
                <w:szCs w:val="20"/>
              </w:rPr>
              <w:t>у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5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очищать</w:t>
            </w:r>
            <w:r w:rsidRPr="00B80E69">
              <w:rPr>
                <w:spacing w:val="-5"/>
                <w:sz w:val="20"/>
                <w:szCs w:val="20"/>
              </w:rPr>
              <w:t xml:space="preserve"> с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5"/>
                <w:sz w:val="20"/>
                <w:szCs w:val="20"/>
              </w:rPr>
              <w:t>з</w:t>
            </w:r>
            <w:r w:rsidRPr="00B80E69">
              <w:rPr>
                <w:sz w:val="20"/>
                <w:szCs w:val="20"/>
              </w:rPr>
              <w:t>у</w:t>
            </w:r>
            <w:r w:rsidRPr="00B80E69">
              <w:rPr>
                <w:spacing w:val="-13"/>
                <w:sz w:val="20"/>
                <w:szCs w:val="20"/>
              </w:rPr>
              <w:t xml:space="preserve"> </w:t>
            </w:r>
            <w:r w:rsidRPr="00B80E69">
              <w:rPr>
                <w:spacing w:val="2"/>
                <w:sz w:val="20"/>
                <w:szCs w:val="20"/>
              </w:rPr>
              <w:t>ж</w:t>
            </w:r>
            <w:r w:rsidRPr="00B80E69">
              <w:rPr>
                <w:sz w:val="20"/>
                <w:szCs w:val="20"/>
              </w:rPr>
              <w:t>е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ле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2"/>
                <w:sz w:val="20"/>
                <w:szCs w:val="20"/>
              </w:rPr>
              <w:t>к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н</w:t>
            </w:r>
            <w:r w:rsidRPr="00B80E69">
              <w:rPr>
                <w:spacing w:val="-1"/>
                <w:sz w:val="20"/>
                <w:szCs w:val="20"/>
              </w:rPr>
              <w:t>ча</w:t>
            </w:r>
            <w:r w:rsidRPr="00B80E69">
              <w:rPr>
                <w:spacing w:val="1"/>
                <w:sz w:val="20"/>
                <w:szCs w:val="20"/>
              </w:rPr>
              <w:t>ни</w:t>
            </w:r>
            <w:r w:rsidRPr="00B80E69">
              <w:rPr>
                <w:sz w:val="20"/>
                <w:szCs w:val="20"/>
              </w:rPr>
              <w:t>я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8"/>
                <w:sz w:val="20"/>
                <w:szCs w:val="20"/>
              </w:rPr>
              <w:t>б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7"/>
                <w:sz w:val="20"/>
                <w:szCs w:val="20"/>
              </w:rPr>
              <w:t>ы</w:t>
            </w:r>
            <w:r w:rsidRPr="00B80E69">
              <w:rPr>
                <w:sz w:val="20"/>
                <w:szCs w:val="20"/>
              </w:rPr>
              <w:t>.</w:t>
            </w:r>
          </w:p>
          <w:p w:rsidR="00D86497" w:rsidRPr="00B80E69" w:rsidRDefault="00D86497" w:rsidP="0077341D">
            <w:pPr>
              <w:tabs>
                <w:tab w:val="left" w:pos="20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497" w:rsidRPr="00B80E69" w:rsidTr="0077341D">
        <w:trPr>
          <w:trHeight w:val="861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4BC0388" wp14:editId="5BE04CB3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-1270</wp:posOffset>
                  </wp:positionV>
                  <wp:extent cx="349250" cy="349250"/>
                  <wp:effectExtent l="0" t="0" r="0" b="0"/>
                  <wp:wrapTight wrapText="bothSides">
                    <wp:wrapPolygon edited="0">
                      <wp:start x="0" y="0"/>
                      <wp:lineTo x="0" y="20029"/>
                      <wp:lineTo x="20029" y="20029"/>
                      <wp:lineTo x="20029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Запрещено превышать рекомендуемые пропорции отвердителя!</w:t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Минимальная температура</w:t>
            </w:r>
            <w:proofErr w:type="gramEnd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при которой можно наносить продукт 10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После каждого использования контейнеры с материалом необходимо плотно закрыть. Отвердитель беречь от перегревания.</w:t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6497" w:rsidRPr="00B80E69" w:rsidRDefault="00D86497" w:rsidP="00D86497">
      <w:pPr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A53CA" w:rsidRPr="00AA53CA" w:rsidRDefault="00AA53CA" w:rsidP="006F7825">
      <w:pPr>
        <w:rPr>
          <w:sz w:val="28"/>
          <w:szCs w:val="28"/>
          <w:lang w:val="en-US"/>
        </w:rPr>
      </w:pPr>
    </w:p>
    <w:sectPr w:rsidR="00AA53CA" w:rsidRPr="00AA53CA" w:rsidSect="00D8649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1B" w:rsidRDefault="00751D1B" w:rsidP="00AA53CA">
      <w:pPr>
        <w:spacing w:after="0" w:line="240" w:lineRule="auto"/>
      </w:pPr>
      <w:r>
        <w:separator/>
      </w:r>
    </w:p>
  </w:endnote>
  <w:endnote w:type="continuationSeparator" w:id="0">
    <w:p w:rsidR="00751D1B" w:rsidRDefault="00751D1B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1B" w:rsidRDefault="00751D1B" w:rsidP="00AA53CA">
      <w:pPr>
        <w:spacing w:after="0" w:line="240" w:lineRule="auto"/>
      </w:pPr>
      <w:r>
        <w:separator/>
      </w:r>
    </w:p>
  </w:footnote>
  <w:footnote w:type="continuationSeparator" w:id="0">
    <w:p w:rsidR="00751D1B" w:rsidRDefault="00751D1B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751D1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751D1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3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751D1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6702E"/>
    <w:multiLevelType w:val="hybridMultilevel"/>
    <w:tmpl w:val="B5AC1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26F6A"/>
    <w:multiLevelType w:val="hybridMultilevel"/>
    <w:tmpl w:val="E7C040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316C4"/>
    <w:multiLevelType w:val="hybridMultilevel"/>
    <w:tmpl w:val="4622F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0F16FB"/>
    <w:rsid w:val="0013671B"/>
    <w:rsid w:val="0024580F"/>
    <w:rsid w:val="002753A8"/>
    <w:rsid w:val="00503EAE"/>
    <w:rsid w:val="006F7825"/>
    <w:rsid w:val="00751D1B"/>
    <w:rsid w:val="007E2478"/>
    <w:rsid w:val="009511CA"/>
    <w:rsid w:val="00987E3B"/>
    <w:rsid w:val="009B1B0A"/>
    <w:rsid w:val="009C1F84"/>
    <w:rsid w:val="009F5F43"/>
    <w:rsid w:val="00AA53CA"/>
    <w:rsid w:val="00AF057B"/>
    <w:rsid w:val="00C75099"/>
    <w:rsid w:val="00CB6E27"/>
    <w:rsid w:val="00D8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BFE907F-5504-4211-9E8B-F9CEAB4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paragraph" w:styleId="1">
    <w:name w:val="heading 1"/>
    <w:basedOn w:val="a"/>
    <w:next w:val="a"/>
    <w:link w:val="10"/>
    <w:uiPriority w:val="1"/>
    <w:qFormat/>
    <w:rsid w:val="00D86497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character" w:customStyle="1" w:styleId="10">
    <w:name w:val="Заголовок 1 Знак"/>
    <w:basedOn w:val="a0"/>
    <w:link w:val="1"/>
    <w:uiPriority w:val="1"/>
    <w:rsid w:val="00D8649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D86497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D8649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8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F3170-2DA2-42A3-977E-7AF2B656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Никифоров Павел</cp:lastModifiedBy>
  <cp:revision>4</cp:revision>
  <dcterms:created xsi:type="dcterms:W3CDTF">2018-04-24T08:10:00Z</dcterms:created>
  <dcterms:modified xsi:type="dcterms:W3CDTF">2018-04-24T08:47:00Z</dcterms:modified>
</cp:coreProperties>
</file>